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УЧЕБНЫЙ ПЛАН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дополнительной предпрофессиональной общеобразовательной программе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 области </w:t>
      </w:r>
      <w:proofErr w:type="gramStart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хореографического  искусства</w:t>
      </w:r>
      <w:proofErr w:type="gramEnd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«Хореографическое творчество»</w:t>
      </w:r>
    </w:p>
    <w:p w:rsidR="005870F8" w:rsidRPr="00FF43DE" w:rsidRDefault="005870F8" w:rsidP="005870F8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Утверждаю </w:t>
      </w:r>
    </w:p>
    <w:p w:rsidR="005870F8" w:rsidRPr="00FF43DE" w:rsidRDefault="005870F8" w:rsidP="005870F8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МБУ ДО «Сапожковская ДШИ»</w:t>
      </w:r>
    </w:p>
    <w:p w:rsidR="005870F8" w:rsidRPr="00FF43DE" w:rsidRDefault="005870F8" w:rsidP="005870F8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proofErr w:type="spell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М.В.Захарьящева</w:t>
      </w:r>
      <w:proofErr w:type="spellEnd"/>
    </w:p>
    <w:p w:rsidR="005870F8" w:rsidRPr="00FF43DE" w:rsidRDefault="005870F8" w:rsidP="005870F8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"30 " мая 202</w:t>
      </w:r>
      <w:r w:rsidR="00FF43DE"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г.</w:t>
      </w:r>
    </w:p>
    <w:p w:rsidR="005870F8" w:rsidRPr="00FF43DE" w:rsidRDefault="005870F8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МП </w:t>
      </w: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Срок обучения – 5 лет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850"/>
        <w:gridCol w:w="142"/>
        <w:gridCol w:w="992"/>
        <w:gridCol w:w="709"/>
        <w:gridCol w:w="567"/>
        <w:gridCol w:w="200"/>
        <w:gridCol w:w="509"/>
        <w:gridCol w:w="211"/>
        <w:gridCol w:w="639"/>
        <w:gridCol w:w="261"/>
        <w:gridCol w:w="306"/>
        <w:gridCol w:w="234"/>
        <w:gridCol w:w="759"/>
        <w:gridCol w:w="708"/>
        <w:gridCol w:w="709"/>
        <w:gridCol w:w="851"/>
        <w:gridCol w:w="1113"/>
      </w:tblGrid>
      <w:tr w:rsidR="005870F8" w:rsidRPr="00FF43DE" w:rsidTr="00FC1DAF">
        <w:trPr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полугодиям)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5870F8" w:rsidRPr="00FF43DE" w:rsidTr="00FC1DAF">
        <w:trPr>
          <w:trHeight w:val="1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61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Зачеты, контрольные уроки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Экзамены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2-</w:t>
            </w:r>
            <w:proofErr w:type="gramStart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 класс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</w:tr>
      <w:tr w:rsidR="005870F8" w:rsidRPr="00FF43DE" w:rsidTr="00FC1DAF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870F8" w:rsidRPr="00FF43DE" w:rsidTr="00FC1DAF">
        <w:trPr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2250,5-2646,5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198-330</w:t>
            </w:r>
          </w:p>
        </w:tc>
        <w:tc>
          <w:tcPr>
            <w:tcW w:w="2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2052,5-2316,5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870F8" w:rsidRPr="00FF43DE" w:rsidTr="00FC1DAF">
        <w:trPr>
          <w:trHeight w:val="41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5870F8" w:rsidRPr="00FF43DE" w:rsidTr="00FC1DAF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2052,5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Хореографическое исполнительство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Ритмика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51" w:right="-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1…-9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2…-8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4…-8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2…-10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музыки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1930,5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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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1930,5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Музыкальный инструмент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2,3…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В.04.УП.02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2524,5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313,5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Музыкальная </w:t>
            </w:r>
            <w:proofErr w:type="gramStart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литература( зарубежная</w:t>
            </w:r>
            <w:proofErr w:type="gramEnd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отечественная)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70F8" w:rsidRPr="00FF43DE" w:rsidTr="00FC1DAF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9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5870F8" w:rsidRPr="00FF43DE" w:rsidTr="00FC1DAF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870F8" w:rsidRPr="00FF43DE" w:rsidRDefault="005870F8" w:rsidP="00BD1C56">
      <w:pPr>
        <w:tabs>
          <w:tab w:val="num" w:pos="567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Примечание к учебному плану</w:t>
      </w:r>
    </w:p>
    <w:p w:rsidR="005870F8" w:rsidRPr="00FF43DE" w:rsidRDefault="005870F8" w:rsidP="00BD1C56">
      <w:pPr>
        <w:tabs>
          <w:tab w:val="num" w:pos="567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870F8" w:rsidRPr="00FF43DE" w:rsidRDefault="005870F8" w:rsidP="00BD1C56">
      <w:pPr>
        <w:numPr>
          <w:ilvl w:val="0"/>
          <w:numId w:val="8"/>
        </w:numPr>
        <w:tabs>
          <w:tab w:val="clear" w:pos="720"/>
          <w:tab w:val="num" w:pos="426"/>
          <w:tab w:val="num" w:pos="567"/>
          <w:tab w:val="left" w:pos="24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предмету подготовка концертных номеров– от 2-х человек); индивидуальные занятия.</w:t>
      </w:r>
    </w:p>
    <w:p w:rsidR="005870F8" w:rsidRPr="00FF43DE" w:rsidRDefault="005870F8" w:rsidP="00BD1C56">
      <w:pPr>
        <w:numPr>
          <w:ilvl w:val="0"/>
          <w:numId w:val="8"/>
        </w:numPr>
        <w:tabs>
          <w:tab w:val="clear" w:pos="720"/>
          <w:tab w:val="num" w:pos="426"/>
          <w:tab w:val="num" w:pos="567"/>
          <w:tab w:val="left" w:pos="241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основного общего образования и планируется следующим образом:</w:t>
      </w:r>
    </w:p>
    <w:p w:rsidR="005870F8" w:rsidRPr="00FF43DE" w:rsidRDefault="005870F8" w:rsidP="00BD1C56">
      <w:pPr>
        <w:tabs>
          <w:tab w:val="num" w:pos="567"/>
          <w:tab w:val="left" w:pos="24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70F8" w:rsidRPr="00FF43DE" w:rsidRDefault="005870F8" w:rsidP="00BD1C56">
      <w:pPr>
        <w:tabs>
          <w:tab w:val="num" w:pos="567"/>
          <w:tab w:val="left" w:pos="775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proofErr w:type="gram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« Гимнастика</w:t>
      </w:r>
      <w:proofErr w:type="gramEnd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»- по 1 часу в неделю;</w:t>
      </w:r>
    </w:p>
    <w:p w:rsidR="005870F8" w:rsidRPr="00FF43DE" w:rsidRDefault="005870F8" w:rsidP="00BD1C56">
      <w:pPr>
        <w:tabs>
          <w:tab w:val="num" w:pos="567"/>
          <w:tab w:val="left" w:pos="911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« Слушание</w:t>
      </w:r>
      <w:proofErr w:type="gramEnd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музыки и музыкальная грамота»- по 1 часу в неделю;</w:t>
      </w:r>
    </w:p>
    <w:p w:rsidR="005870F8" w:rsidRPr="00FF43DE" w:rsidRDefault="005870F8" w:rsidP="00BD1C56">
      <w:pPr>
        <w:tabs>
          <w:tab w:val="num" w:pos="567"/>
          <w:tab w:val="left" w:pos="911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« Музыкальная</w:t>
      </w:r>
      <w:proofErr w:type="gramEnd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литература( зарубежная, отечественная)»- по 1 часу в неделю;</w:t>
      </w:r>
    </w:p>
    <w:p w:rsidR="005870F8" w:rsidRPr="00FF43DE" w:rsidRDefault="005870F8" w:rsidP="00BD1C56">
      <w:pPr>
        <w:tabs>
          <w:tab w:val="num" w:pos="567"/>
          <w:tab w:val="left" w:pos="911"/>
          <w:tab w:val="left" w:pos="24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« История</w:t>
      </w:r>
      <w:proofErr w:type="gramEnd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хореографического искусства» - по 1 часу в неделю.</w:t>
      </w: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1C56" w:rsidRPr="00FF43DE" w:rsidRDefault="00BD1C56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1C56" w:rsidRPr="00FF43DE" w:rsidRDefault="00BD1C56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1C56" w:rsidRPr="00FF43DE" w:rsidRDefault="00BD1C56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ПРИМЕРНЫЙ УЧЕБНЫЙ ПЛАН</w:t>
      </w: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на дополнительный год обучения (6 </w:t>
      </w:r>
      <w:proofErr w:type="gramStart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класс)  по</w:t>
      </w:r>
      <w:proofErr w:type="gramEnd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предпрофессиональной общеобразовательной программе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области хореографического искусства «Хореографическое творчество»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Утверждаю 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МБУ ДО «Сапожковская ДШИ»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proofErr w:type="spell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М.В.Захарьящева</w:t>
      </w:r>
      <w:proofErr w:type="spellEnd"/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"30 " мая 20</w:t>
      </w:r>
      <w:r w:rsidR="00FF43DE"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г.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МП</w:t>
      </w:r>
    </w:p>
    <w:p w:rsidR="005870F8" w:rsidRPr="00FF43DE" w:rsidRDefault="005870F8" w:rsidP="005870F8">
      <w:pPr>
        <w:spacing w:after="0" w:line="216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</w:tblGrid>
      <w:tr w:rsidR="005870F8" w:rsidRPr="00FF43DE" w:rsidTr="00FC1DAF">
        <w:trPr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Распределение по учебным полугодиям</w:t>
            </w:r>
          </w:p>
        </w:tc>
      </w:tr>
      <w:tr w:rsidR="005870F8" w:rsidRPr="00FF43DE" w:rsidTr="00FC1DAF">
        <w:trPr>
          <w:cantSplit/>
          <w:trHeight w:val="1523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Зачеты, контрольные </w:t>
            </w:r>
          </w:p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уроки по семестрам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Экзамены по семестрам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1-е полугодие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2-е полугодие</w:t>
            </w:r>
          </w:p>
        </w:tc>
      </w:tr>
      <w:tr w:rsidR="005870F8" w:rsidRPr="00FF43DE" w:rsidTr="00FC1DAF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870F8" w:rsidRPr="00FF43DE" w:rsidTr="00FC1DAF">
        <w:trPr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438,5-471,5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405,5-438,5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870F8" w:rsidRPr="00FF43DE" w:rsidTr="00FC1DAF">
        <w:trPr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870F8" w:rsidRPr="00FF43DE" w:rsidTr="00FC1DAF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Хореографическое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8DB3E2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Ритмика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DB3E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70F8" w:rsidRPr="00FF43DE" w:rsidTr="00FC1DAF">
        <w:trPr>
          <w:trHeight w:val="3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-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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5870F8" w:rsidRPr="00FF43DE" w:rsidTr="00FC1DAF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Дополнительный  инструмент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13,5</w:t>
            </w:r>
          </w:p>
        </w:tc>
      </w:tr>
      <w:tr w:rsidR="005870F8" w:rsidRPr="00FF43DE" w:rsidTr="00FC1DAF">
        <w:trPr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trHeight w:val="31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5870F8" w:rsidRPr="00FF43DE" w:rsidTr="00FC1DAF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 </w:t>
            </w: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История хореографического </w:t>
            </w: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870F8" w:rsidRPr="00FF43DE" w:rsidRDefault="005870F8" w:rsidP="005870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D1C56" w:rsidRPr="00FF43DE" w:rsidRDefault="00BD1C56" w:rsidP="005870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УЧЕБНЫЙ ПЛАН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дополнительной предпрофессиональной общеобразовательной программе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области хореографического искусства «Хореографическое творчество»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Утверждаю 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МБУ ДО «Сапожковская ДШИ»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proofErr w:type="spell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М.В.Захарьящева</w:t>
      </w:r>
      <w:proofErr w:type="spellEnd"/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"30 " мая 20</w:t>
      </w:r>
      <w:r w:rsidR="00FF43DE"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г.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МП</w:t>
      </w:r>
    </w:p>
    <w:p w:rsidR="005870F8" w:rsidRPr="00FF43DE" w:rsidRDefault="005870F8" w:rsidP="005870F8">
      <w:pPr>
        <w:spacing w:after="0" w:line="216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Срок обучения – 8 лет</w:t>
      </w:r>
    </w:p>
    <w:tbl>
      <w:tblPr>
        <w:tblW w:w="147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66"/>
        <w:gridCol w:w="3252"/>
        <w:gridCol w:w="847"/>
        <w:gridCol w:w="1133"/>
        <w:gridCol w:w="709"/>
        <w:gridCol w:w="567"/>
        <w:gridCol w:w="20"/>
        <w:gridCol w:w="20"/>
        <w:gridCol w:w="122"/>
        <w:gridCol w:w="547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5870F8" w:rsidRPr="00FF43DE" w:rsidTr="00FC1DAF">
        <w:trPr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полугодиям)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5870F8" w:rsidRPr="00FF43DE" w:rsidTr="00FC1DAF">
        <w:trPr>
          <w:trHeight w:val="143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2-</w:t>
            </w:r>
            <w:proofErr w:type="gramStart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 класс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8-й класс</w:t>
            </w:r>
          </w:p>
        </w:tc>
      </w:tr>
      <w:tr w:rsidR="005870F8" w:rsidRPr="00FF43DE" w:rsidTr="00FC1DAF">
        <w:trPr>
          <w:trHeight w:val="426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870F8" w:rsidRPr="00FF43DE" w:rsidTr="00FC1DAF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3093-3819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328-559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2765-3260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870F8" w:rsidRPr="00FF43DE" w:rsidTr="00FC1DAF">
        <w:trPr>
          <w:trHeight w:val="275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5870F8" w:rsidRPr="00FF43DE" w:rsidTr="00FC1DAF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Хореографическое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  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Ритмика</w:t>
            </w: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151" w:right="-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6…-14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7…-13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2,4…-14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ПО.02.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88"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88"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88" w:right="-1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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870F8" w:rsidRPr="00FF43DE" w:rsidTr="00FC1DAF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328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2599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5870F8" w:rsidRPr="00FF43DE" w:rsidTr="00FC1DAF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В.03.УП.01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Музыкальный инструмент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В.04.УП.02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Слушание музыки и музыкальная грамота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В.08.УП.03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Бальный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4…-10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5870F8" w:rsidRPr="00FF43DE" w:rsidTr="00FC1DAF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3653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5870F8" w:rsidRPr="00FF43DE" w:rsidTr="00FC1DAF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70F8" w:rsidRPr="00FF43DE" w:rsidTr="00FC1DAF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99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5870F8" w:rsidRPr="00FF43DE" w:rsidTr="00FC1DAF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Промежуточная (экзаменационная)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870F8" w:rsidRPr="00FF43DE" w:rsidRDefault="005870F8" w:rsidP="005870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5870F8" w:rsidRPr="00FF43DE" w:rsidRDefault="005870F8" w:rsidP="005870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5870F8" w:rsidRPr="00FF43DE" w:rsidRDefault="005870F8" w:rsidP="005870F8">
      <w:pPr>
        <w:tabs>
          <w:tab w:val="num" w:pos="426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УЧЕБНЫЙ ПЛАН</w:t>
      </w:r>
    </w:p>
    <w:p w:rsidR="005870F8" w:rsidRPr="00FF43DE" w:rsidRDefault="005870F8" w:rsidP="005870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на дополнительный год обучения (9 </w:t>
      </w:r>
      <w:proofErr w:type="gramStart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класс)  по</w:t>
      </w:r>
      <w:proofErr w:type="gramEnd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предпрофессиональной общеобразовательной программе</w:t>
      </w:r>
    </w:p>
    <w:p w:rsidR="005870F8" w:rsidRPr="00FF43DE" w:rsidRDefault="005870F8" w:rsidP="005870F8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 области </w:t>
      </w:r>
      <w:proofErr w:type="gramStart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хореографического  искусства</w:t>
      </w:r>
      <w:proofErr w:type="gramEnd"/>
      <w:r w:rsidRPr="00FF43D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«Хореографическое творчество»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Утверждаю 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Директор МБУ ДО «Сапожковская ДШИ»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proofErr w:type="spellStart"/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М.В.Захарьящева</w:t>
      </w:r>
      <w:proofErr w:type="spellEnd"/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"30 " мая 20</w:t>
      </w:r>
      <w:r w:rsidR="00FF43DE"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г.</w:t>
      </w:r>
    </w:p>
    <w:p w:rsidR="00BD1C56" w:rsidRPr="00FF43DE" w:rsidRDefault="00BD1C56" w:rsidP="00BD1C56">
      <w:pPr>
        <w:spacing w:after="0" w:line="21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43DE">
        <w:rPr>
          <w:rFonts w:ascii="Times New Roman" w:eastAsia="Calibri" w:hAnsi="Times New Roman" w:cs="Times New Roman"/>
          <w:sz w:val="20"/>
          <w:szCs w:val="20"/>
          <w:lang w:eastAsia="ru-RU"/>
        </w:rPr>
        <w:t>МП</w:t>
      </w:r>
    </w:p>
    <w:p w:rsidR="005870F8" w:rsidRPr="00FF43DE" w:rsidRDefault="005870F8" w:rsidP="005870F8">
      <w:pPr>
        <w:spacing w:after="0" w:line="216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1417"/>
        <w:gridCol w:w="1134"/>
        <w:gridCol w:w="709"/>
        <w:gridCol w:w="851"/>
        <w:gridCol w:w="992"/>
        <w:gridCol w:w="1134"/>
        <w:gridCol w:w="992"/>
        <w:gridCol w:w="1418"/>
        <w:gridCol w:w="33"/>
        <w:gridCol w:w="1080"/>
        <w:gridCol w:w="21"/>
      </w:tblGrid>
      <w:tr w:rsidR="005870F8" w:rsidRPr="00FF43DE" w:rsidTr="00FC1DAF">
        <w:trPr>
          <w:gridAfter w:val="1"/>
          <w:wAfter w:w="21" w:type="dxa"/>
          <w:trHeight w:val="25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Распределение по учебным полугодиям</w:t>
            </w:r>
          </w:p>
        </w:tc>
      </w:tr>
      <w:tr w:rsidR="005870F8" w:rsidRPr="00FF43DE" w:rsidTr="00FC1DAF">
        <w:trPr>
          <w:gridAfter w:val="1"/>
          <w:wAfter w:w="21" w:type="dxa"/>
          <w:cantSplit/>
          <w:trHeight w:val="158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870F8" w:rsidRPr="00FF43DE" w:rsidRDefault="005870F8" w:rsidP="005870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Зачеты, контрольные </w:t>
            </w:r>
          </w:p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уроки по полугодиям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Экзамены по полугодиям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1-е полугодие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2-е полугодие</w:t>
            </w:r>
          </w:p>
        </w:tc>
      </w:tr>
      <w:tr w:rsidR="005870F8" w:rsidRPr="00FF43DE" w:rsidTr="00FC1DAF">
        <w:trPr>
          <w:gridAfter w:val="1"/>
          <w:wAfter w:w="21" w:type="dxa"/>
          <w:cantSplit/>
          <w:trHeight w:val="3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870F8" w:rsidRPr="00FF43DE" w:rsidTr="00FC1DAF">
        <w:trPr>
          <w:gridAfter w:val="1"/>
          <w:wAfter w:w="21" w:type="dxa"/>
          <w:trHeight w:val="20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ОП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438,5-471,5</w:t>
            </w:r>
          </w:p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405,5-438,5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5870F8" w:rsidRPr="00FF43DE" w:rsidTr="00FC1DAF">
        <w:trPr>
          <w:gridAfter w:val="1"/>
          <w:wAfter w:w="21" w:type="dxa"/>
          <w:trHeight w:val="20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5870F8" w:rsidRPr="00FF43DE" w:rsidTr="00FC1DAF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Хореографическое исполнительство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8DB3E2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DB3E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ПО.01.УП.06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Теория и 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 и музыкальная грамота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Arial CYR"/>
                <w:sz w:val="20"/>
                <w:szCs w:val="20"/>
                <w:lang w:eastAsia="ru-RU"/>
              </w:rPr>
              <w:t xml:space="preserve">    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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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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</w:t>
            </w:r>
            <w:r w:rsidRPr="00FF43DE"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Бальный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0"/>
                <w:szCs w:val="20"/>
                <w:lang w:eastAsia="ru-RU"/>
              </w:rPr>
            </w:pPr>
            <w:r w:rsidRPr="00FF43DE">
              <w:rPr>
                <w:rFonts w:ascii="Symbol" w:eastAsia="Calibri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аудиторная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максимальная нагрузка с учетом вариативной части: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12,5</w:t>
            </w: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Консультации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концертных номеров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870F8" w:rsidRPr="00FF43DE" w:rsidTr="00FC1DAF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870F8" w:rsidRPr="00FF43DE" w:rsidTr="00FC1DAF">
        <w:trPr>
          <w:gridAfter w:val="1"/>
          <w:wAfter w:w="21" w:type="dxa"/>
          <w:trHeight w:val="34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9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Годовой объем в неделях</w:t>
            </w:r>
          </w:p>
        </w:tc>
      </w:tr>
      <w:tr w:rsidR="005870F8" w:rsidRPr="00FF43DE" w:rsidTr="00FC1DAF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 </w:t>
            </w: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ИА.04.01.01.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ИА.04.01.02.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Народно-сценический танец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ИА.04.01.03.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История хореографического искусства</w:t>
            </w:r>
          </w:p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5870F8" w:rsidRPr="00FF43DE" w:rsidRDefault="005870F8" w:rsidP="005870F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0F8" w:rsidRPr="00FF43DE" w:rsidTr="00FC1DAF">
        <w:trPr>
          <w:trHeight w:val="113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Резерв учебного времени</w:t>
            </w: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vertAlign w:val="superscript"/>
                <w:lang w:eastAsia="ru-RU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70F8" w:rsidRPr="00FF43DE" w:rsidRDefault="005870F8" w:rsidP="00587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3D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870F8" w:rsidRPr="005870F8" w:rsidRDefault="005870F8" w:rsidP="005870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668E0" w:rsidRDefault="00FF43DE"/>
    <w:sectPr w:rsidR="000668E0" w:rsidSect="00FF43D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90AB6"/>
    <w:multiLevelType w:val="hybridMultilevel"/>
    <w:tmpl w:val="3208C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A5A6E"/>
    <w:multiLevelType w:val="hybridMultilevel"/>
    <w:tmpl w:val="D8E67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A2DFF"/>
    <w:multiLevelType w:val="hybridMultilevel"/>
    <w:tmpl w:val="8F925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5F2EEA"/>
    <w:multiLevelType w:val="hybridMultilevel"/>
    <w:tmpl w:val="14485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525C3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7"/>
  </w:num>
  <w:num w:numId="26">
    <w:abstractNumId w:val="5"/>
  </w:num>
  <w:num w:numId="27">
    <w:abstractNumId w:val="8"/>
  </w:num>
  <w:num w:numId="28">
    <w:abstractNumId w:val="21"/>
  </w:num>
  <w:num w:numId="29">
    <w:abstractNumId w:val="12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F8"/>
    <w:rsid w:val="00220408"/>
    <w:rsid w:val="005870F8"/>
    <w:rsid w:val="00736FDC"/>
    <w:rsid w:val="00BD1C56"/>
    <w:rsid w:val="00EF5313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59946-7825-4129-9F5C-0277B04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870F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x-none" w:eastAsia="x-none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70F8"/>
    <w:rPr>
      <w:rFonts w:ascii="Cambria" w:eastAsia="Times New Roman" w:hAnsi="Cambria" w:cs="Arial"/>
      <w:b/>
      <w:bCs/>
      <w:kern w:val="32"/>
      <w:sz w:val="32"/>
      <w:szCs w:val="32"/>
      <w:lang w:val="x-none" w:eastAsia="x-none" w:bidi="en-US"/>
    </w:rPr>
  </w:style>
  <w:style w:type="numbering" w:customStyle="1" w:styleId="11">
    <w:name w:val="Нет списка1"/>
    <w:next w:val="a3"/>
    <w:uiPriority w:val="99"/>
    <w:semiHidden/>
    <w:unhideWhenUsed/>
    <w:rsid w:val="005870F8"/>
  </w:style>
  <w:style w:type="numbering" w:customStyle="1" w:styleId="110">
    <w:name w:val="Нет списка11"/>
    <w:next w:val="a3"/>
    <w:semiHidden/>
    <w:rsid w:val="005870F8"/>
  </w:style>
  <w:style w:type="paragraph" w:styleId="a4">
    <w:name w:val="header"/>
    <w:basedOn w:val="a0"/>
    <w:link w:val="a5"/>
    <w:rsid w:val="00587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587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locked/>
    <w:rsid w:val="005870F8"/>
    <w:rPr>
      <w:sz w:val="24"/>
      <w:szCs w:val="24"/>
      <w:lang w:val="x-none" w:eastAsia="x-none"/>
    </w:rPr>
  </w:style>
  <w:style w:type="paragraph" w:styleId="a7">
    <w:name w:val="footer"/>
    <w:basedOn w:val="a0"/>
    <w:link w:val="a6"/>
    <w:rsid w:val="005870F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Нижний колонтитул Знак1"/>
    <w:basedOn w:val="a1"/>
    <w:uiPriority w:val="99"/>
    <w:semiHidden/>
    <w:rsid w:val="005870F8"/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5870F8"/>
    <w:rPr>
      <w:sz w:val="24"/>
      <w:szCs w:val="24"/>
      <w:lang w:val="x-none" w:eastAsia="ru-RU"/>
    </w:rPr>
  </w:style>
  <w:style w:type="paragraph" w:styleId="a9">
    <w:name w:val="Body Text"/>
    <w:aliases w:val="Основной текст Знак Знак Знак"/>
    <w:basedOn w:val="a0"/>
    <w:link w:val="a8"/>
    <w:rsid w:val="005870F8"/>
    <w:pPr>
      <w:spacing w:after="120" w:line="240" w:lineRule="auto"/>
    </w:pPr>
    <w:rPr>
      <w:sz w:val="24"/>
      <w:szCs w:val="24"/>
      <w:lang w:val="x-none" w:eastAsia="ru-RU"/>
    </w:rPr>
  </w:style>
  <w:style w:type="character" w:customStyle="1" w:styleId="13">
    <w:name w:val="Основной текст Знак1"/>
    <w:basedOn w:val="a1"/>
    <w:rsid w:val="005870F8"/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"/>
    <w:locked/>
    <w:rsid w:val="005870F8"/>
    <w:rPr>
      <w:color w:val="000000"/>
      <w:sz w:val="24"/>
      <w:szCs w:val="24"/>
      <w:lang w:val="x-none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a"/>
    <w:rsid w:val="005870F8"/>
    <w:pPr>
      <w:numPr>
        <w:numId w:val="1"/>
      </w:numPr>
      <w:spacing w:after="0" w:line="280" w:lineRule="exact"/>
      <w:ind w:left="567" w:right="686" w:firstLine="425"/>
      <w:jc w:val="both"/>
    </w:pPr>
    <w:rPr>
      <w:color w:val="000000"/>
      <w:sz w:val="24"/>
      <w:szCs w:val="24"/>
      <w:lang w:val="x-none"/>
    </w:rPr>
  </w:style>
  <w:style w:type="character" w:customStyle="1" w:styleId="14">
    <w:name w:val="Основной текст с отступом Знак1"/>
    <w:basedOn w:val="a1"/>
    <w:uiPriority w:val="99"/>
    <w:semiHidden/>
    <w:rsid w:val="005870F8"/>
  </w:style>
  <w:style w:type="character" w:customStyle="1" w:styleId="ab">
    <w:name w:val="Текст выноски Знак"/>
    <w:link w:val="ac"/>
    <w:locked/>
    <w:rsid w:val="005870F8"/>
    <w:rPr>
      <w:rFonts w:ascii="Tahoma" w:eastAsia="Calibri" w:hAnsi="Tahoma" w:cs="Tahoma"/>
      <w:sz w:val="16"/>
      <w:szCs w:val="16"/>
      <w:lang w:val="x-none" w:eastAsia="x-none"/>
    </w:rPr>
  </w:style>
  <w:style w:type="paragraph" w:styleId="ac">
    <w:name w:val="Balloon Text"/>
    <w:basedOn w:val="a0"/>
    <w:link w:val="ab"/>
    <w:rsid w:val="005870F8"/>
    <w:pPr>
      <w:spacing w:after="0" w:line="240" w:lineRule="auto"/>
    </w:pPr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15">
    <w:name w:val="Текст выноски Знак1"/>
    <w:basedOn w:val="a1"/>
    <w:uiPriority w:val="99"/>
    <w:semiHidden/>
    <w:rsid w:val="005870F8"/>
    <w:rPr>
      <w:rFonts w:ascii="Tahoma" w:hAnsi="Tahoma" w:cs="Tahoma"/>
      <w:sz w:val="16"/>
      <w:szCs w:val="16"/>
    </w:rPr>
  </w:style>
  <w:style w:type="paragraph" w:styleId="ad">
    <w:name w:val="List Paragraph"/>
    <w:basedOn w:val="a0"/>
    <w:qFormat/>
    <w:rsid w:val="005870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Знак Знак Знак Знак"/>
    <w:basedOn w:val="a0"/>
    <w:rsid w:val="005870F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0"/>
    <w:rsid w:val="005870F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6"/>
    <w:locked/>
    <w:rsid w:val="005870F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"/>
    <w:rsid w:val="005870F8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character" w:customStyle="1" w:styleId="FontStyle16">
    <w:name w:val="Font Style16"/>
    <w:rsid w:val="005870F8"/>
    <w:rPr>
      <w:rFonts w:ascii="Times New Roman" w:hAnsi="Times New Roman" w:cs="Times New Roman" w:hint="default"/>
      <w:sz w:val="24"/>
      <w:szCs w:val="24"/>
    </w:rPr>
  </w:style>
  <w:style w:type="character" w:styleId="af0">
    <w:name w:val="page number"/>
    <w:basedOn w:val="a1"/>
    <w:rsid w:val="005870F8"/>
  </w:style>
  <w:style w:type="numbering" w:customStyle="1" w:styleId="111">
    <w:name w:val="Нет списка111"/>
    <w:next w:val="a3"/>
    <w:semiHidden/>
    <w:unhideWhenUsed/>
    <w:rsid w:val="005870F8"/>
  </w:style>
  <w:style w:type="numbering" w:customStyle="1" w:styleId="2">
    <w:name w:val="Нет списка2"/>
    <w:next w:val="a3"/>
    <w:semiHidden/>
    <w:rsid w:val="005870F8"/>
  </w:style>
  <w:style w:type="numbering" w:customStyle="1" w:styleId="120">
    <w:name w:val="Нет списка12"/>
    <w:next w:val="a3"/>
    <w:semiHidden/>
    <w:unhideWhenUsed/>
    <w:rsid w:val="005870F8"/>
  </w:style>
  <w:style w:type="numbering" w:customStyle="1" w:styleId="3">
    <w:name w:val="Нет списка3"/>
    <w:next w:val="a3"/>
    <w:uiPriority w:val="99"/>
    <w:semiHidden/>
    <w:unhideWhenUsed/>
    <w:rsid w:val="005870F8"/>
  </w:style>
  <w:style w:type="table" w:styleId="af1">
    <w:name w:val="Table Grid"/>
    <w:basedOn w:val="a2"/>
    <w:uiPriority w:val="59"/>
    <w:rsid w:val="0058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5870F8"/>
  </w:style>
  <w:style w:type="character" w:customStyle="1" w:styleId="FooterChar1">
    <w:name w:val="Footer Char1"/>
    <w:uiPriority w:val="99"/>
    <w:semiHidden/>
    <w:rsid w:val="005870F8"/>
    <w:rPr>
      <w:lang w:eastAsia="en-US"/>
    </w:rPr>
  </w:style>
  <w:style w:type="character" w:customStyle="1" w:styleId="BodyTextChar1">
    <w:name w:val="Body Text Char1"/>
    <w:aliases w:val="Основной текст Знак Знак Знак Char1"/>
    <w:uiPriority w:val="99"/>
    <w:semiHidden/>
    <w:rsid w:val="005870F8"/>
    <w:rPr>
      <w:lang w:eastAsia="en-US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rsid w:val="005870F8"/>
    <w:rPr>
      <w:lang w:eastAsia="en-US"/>
    </w:rPr>
  </w:style>
  <w:style w:type="character" w:customStyle="1" w:styleId="BalloonTextChar1">
    <w:name w:val="Balloon Text Char1"/>
    <w:uiPriority w:val="99"/>
    <w:semiHidden/>
    <w:rsid w:val="005870F8"/>
    <w:rPr>
      <w:rFonts w:ascii="Times New Roman" w:hAnsi="Times New Roman"/>
      <w:sz w:val="0"/>
      <w:szCs w:val="0"/>
      <w:lang w:eastAsia="en-US"/>
    </w:rPr>
  </w:style>
  <w:style w:type="numbering" w:customStyle="1" w:styleId="5">
    <w:name w:val="Нет списка5"/>
    <w:next w:val="a3"/>
    <w:semiHidden/>
    <w:rsid w:val="005870F8"/>
  </w:style>
  <w:style w:type="numbering" w:customStyle="1" w:styleId="130">
    <w:name w:val="Нет списка13"/>
    <w:next w:val="a3"/>
    <w:semiHidden/>
    <w:unhideWhenUsed/>
    <w:rsid w:val="0058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Захарьящева</cp:lastModifiedBy>
  <cp:revision>3</cp:revision>
  <cp:lastPrinted>2021-09-17T08:24:00Z</cp:lastPrinted>
  <dcterms:created xsi:type="dcterms:W3CDTF">2020-10-15T12:27:00Z</dcterms:created>
  <dcterms:modified xsi:type="dcterms:W3CDTF">2021-09-17T08:25:00Z</dcterms:modified>
</cp:coreProperties>
</file>